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1D8" w:rsidRPr="006D11ED" w:rsidRDefault="00B671D8" w:rsidP="00B671D8">
      <w:pPr>
        <w:pStyle w:val="IntensivesZitat"/>
        <w:ind w:left="0" w:right="0"/>
        <w:jc w:val="both"/>
        <w:rPr>
          <w:b/>
          <w:bCs/>
          <w:caps w:val="0"/>
        </w:rPr>
      </w:pPr>
      <w:r w:rsidRPr="006D11ED">
        <w:rPr>
          <w:b/>
          <w:bCs/>
          <w:caps w:val="0"/>
          <w:noProof/>
          <w:lang w:val="en-US"/>
        </w:rPr>
        <w:drawing>
          <wp:inline distT="0" distB="0" distL="0" distR="0" wp14:anchorId="07103E0D" wp14:editId="15293677">
            <wp:extent cx="5760720" cy="1289050"/>
            <wp:effectExtent l="0" t="0" r="0" b="6350"/>
            <wp:docPr id="1" name="Grafik 1" descr="cid:image002.jpg@01D4BB56.AE402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id:image002.jpg@01D4BB56.AE402D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1D8" w:rsidRDefault="00B671D8" w:rsidP="00B671D8">
      <w:pPr>
        <w:pStyle w:val="IntensivesZitat"/>
        <w:ind w:left="0"/>
        <w:rPr>
          <w:b/>
          <w:color w:val="A4664A"/>
          <w:lang w:val="en-GB"/>
        </w:rPr>
      </w:pPr>
      <w:r>
        <w:rPr>
          <w:b/>
          <w:color w:val="A4664A"/>
          <w:lang w:val="en-GB"/>
        </w:rPr>
        <w:t xml:space="preserve">IS ISDS FIT FOR PURPOSE? – </w:t>
      </w:r>
    </w:p>
    <w:p w:rsidR="00B671D8" w:rsidRPr="006D11ED" w:rsidRDefault="00B671D8" w:rsidP="00B671D8">
      <w:pPr>
        <w:pStyle w:val="IntensivesZitat"/>
        <w:ind w:left="0"/>
        <w:rPr>
          <w:b/>
          <w:color w:val="A4664A"/>
          <w:lang w:val="en-GB"/>
        </w:rPr>
      </w:pPr>
      <w:r w:rsidRPr="006C0CBB">
        <w:rPr>
          <w:b/>
          <w:color w:val="A4664A"/>
          <w:lang w:val="en-GB"/>
        </w:rPr>
        <w:t>Investor State Dispute Settlement now and next</w:t>
      </w:r>
    </w:p>
    <w:p w:rsidR="00B671D8" w:rsidRDefault="00B671D8" w:rsidP="00B671D8">
      <w:pPr>
        <w:jc w:val="center"/>
        <w:rPr>
          <w:rFonts w:ascii="Calibri Light" w:hAnsi="Calibri Light" w:cs="Calibri Light"/>
          <w:sz w:val="24"/>
          <w:szCs w:val="24"/>
          <w:lang w:val="en-GB"/>
        </w:rPr>
      </w:pPr>
      <w:r w:rsidRPr="006C0CBB">
        <w:rPr>
          <w:rFonts w:ascii="Calibri Light" w:hAnsi="Calibri Light" w:cs="Calibri Light"/>
          <w:sz w:val="24"/>
          <w:szCs w:val="24"/>
          <w:lang w:val="en-GB"/>
        </w:rPr>
        <w:t>the Forum for International Conciliation and Arbitration (</w:t>
      </w:r>
      <w:hyperlink r:id="rId9" w:history="1">
        <w:r w:rsidRPr="006C0CBB">
          <w:rPr>
            <w:rStyle w:val="Hyperlink"/>
            <w:rFonts w:ascii="Calibri Light" w:hAnsi="Calibri Light" w:cs="Calibri Light"/>
            <w:i/>
            <w:iCs/>
            <w:color w:val="A4664A"/>
            <w:sz w:val="24"/>
            <w:szCs w:val="24"/>
            <w:lang w:val="en-GB"/>
          </w:rPr>
          <w:t>www.fica-disputeresolution.com</w:t>
        </w:r>
      </w:hyperlink>
      <w:r w:rsidRPr="006C0CBB">
        <w:rPr>
          <w:rFonts w:ascii="Calibri Light" w:hAnsi="Calibri Light" w:cs="Calibri Light"/>
          <w:sz w:val="24"/>
          <w:szCs w:val="24"/>
          <w:lang w:val="en-GB"/>
        </w:rPr>
        <w:t>)</w:t>
      </w:r>
    </w:p>
    <w:p w:rsidR="00B671D8" w:rsidRDefault="00B671D8" w:rsidP="00B671D8">
      <w:pPr>
        <w:jc w:val="center"/>
        <w:rPr>
          <w:rFonts w:ascii="Calibri Light" w:hAnsi="Calibri Light" w:cs="Calibri Light"/>
          <w:sz w:val="24"/>
          <w:szCs w:val="24"/>
          <w:lang w:val="en-GB"/>
        </w:rPr>
      </w:pPr>
      <w:r w:rsidRPr="006C0CBB">
        <w:rPr>
          <w:rFonts w:ascii="Calibri Light" w:hAnsi="Calibri Light" w:cs="Calibri Light"/>
          <w:sz w:val="24"/>
          <w:szCs w:val="24"/>
          <w:lang w:val="en-GB"/>
        </w:rPr>
        <w:t>together with</w:t>
      </w:r>
    </w:p>
    <w:p w:rsidR="00B671D8" w:rsidRDefault="00B671D8" w:rsidP="00B671D8">
      <w:pPr>
        <w:jc w:val="center"/>
        <w:rPr>
          <w:rFonts w:ascii="Calibri Light" w:hAnsi="Calibri Light" w:cs="Calibri Light"/>
          <w:sz w:val="24"/>
          <w:szCs w:val="24"/>
          <w:lang w:val="en-GB"/>
        </w:rPr>
      </w:pPr>
      <w:r w:rsidRPr="006C0CBB">
        <w:rPr>
          <w:rFonts w:ascii="Calibri Light" w:hAnsi="Calibri Light" w:cs="Calibri Light"/>
          <w:sz w:val="24"/>
          <w:szCs w:val="24"/>
          <w:lang w:val="en-GB"/>
        </w:rPr>
        <w:t>SMS Schima Mayer Starlinger Attorneys-at-Law (</w:t>
      </w:r>
      <w:hyperlink r:id="rId10" w:history="1">
        <w:r w:rsidRPr="006C0CBB">
          <w:rPr>
            <w:rStyle w:val="Hyperlink"/>
            <w:rFonts w:ascii="Calibri Light" w:hAnsi="Calibri Light" w:cs="Calibri Light"/>
            <w:i/>
            <w:iCs/>
            <w:color w:val="A4664A"/>
            <w:sz w:val="24"/>
            <w:szCs w:val="24"/>
            <w:lang w:val="en-GB"/>
          </w:rPr>
          <w:t>www.sms.law</w:t>
        </w:r>
      </w:hyperlink>
      <w:r w:rsidRPr="006C0CBB">
        <w:rPr>
          <w:rFonts w:ascii="Calibri Light" w:hAnsi="Calibri Light" w:cs="Calibri Light"/>
          <w:sz w:val="24"/>
          <w:szCs w:val="24"/>
          <w:lang w:val="en-GB"/>
        </w:rPr>
        <w:t xml:space="preserve">) </w:t>
      </w:r>
    </w:p>
    <w:p w:rsidR="00B671D8" w:rsidRPr="006C0CBB" w:rsidRDefault="00B671D8" w:rsidP="00B671D8">
      <w:pPr>
        <w:jc w:val="center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sz w:val="24"/>
          <w:szCs w:val="24"/>
          <w:lang w:val="en-GB"/>
        </w:rPr>
        <w:t xml:space="preserve">are happy to </w:t>
      </w:r>
      <w:r w:rsidRPr="006C0CBB">
        <w:rPr>
          <w:rFonts w:ascii="Calibri Light" w:hAnsi="Calibri Light" w:cs="Calibri Light"/>
          <w:sz w:val="24"/>
          <w:szCs w:val="24"/>
          <w:lang w:val="en-GB"/>
        </w:rPr>
        <w:t xml:space="preserve">host </w:t>
      </w:r>
      <w:r>
        <w:rPr>
          <w:rFonts w:ascii="Calibri Light" w:hAnsi="Calibri Light" w:cs="Calibri Light"/>
          <w:sz w:val="24"/>
          <w:szCs w:val="24"/>
          <w:lang w:val="en-GB"/>
        </w:rPr>
        <w:t>a l</w:t>
      </w:r>
      <w:r w:rsidRPr="006C0CBB">
        <w:rPr>
          <w:rFonts w:ascii="Calibri Light" w:hAnsi="Calibri Light" w:cs="Calibri Light"/>
          <w:sz w:val="24"/>
          <w:szCs w:val="24"/>
          <w:lang w:val="en-GB"/>
        </w:rPr>
        <w:t>ecture and subsequent panel discussion</w:t>
      </w:r>
    </w:p>
    <w:p w:rsidR="00B671D8" w:rsidRPr="00FE426F" w:rsidRDefault="00B671D8" w:rsidP="00B671D8">
      <w:pPr>
        <w:pStyle w:val="Zitat"/>
        <w:spacing w:before="0" w:after="0" w:line="240" w:lineRule="auto"/>
        <w:ind w:left="936"/>
        <w:jc w:val="both"/>
        <w:rPr>
          <w:i w:val="0"/>
          <w:iCs w:val="0"/>
          <w:color w:val="000000"/>
          <w:lang w:val="en-GB"/>
        </w:rPr>
      </w:pPr>
    </w:p>
    <w:p w:rsidR="00B671D8" w:rsidRPr="00122781" w:rsidRDefault="00B671D8" w:rsidP="00B671D8">
      <w:pPr>
        <w:pStyle w:val="IntensivesZitat"/>
        <w:ind w:right="141"/>
        <w:rPr>
          <w:b/>
          <w:color w:val="A4664A"/>
          <w:lang w:val="en-GB"/>
        </w:rPr>
      </w:pPr>
      <w:r w:rsidRPr="00122781">
        <w:rPr>
          <w:b/>
          <w:color w:val="A4664A"/>
          <w:lang w:val="en-GB"/>
        </w:rPr>
        <w:t xml:space="preserve">16 APRIL 2019, </w:t>
      </w:r>
      <w:r w:rsidR="00AE13CA">
        <w:rPr>
          <w:b/>
          <w:color w:val="A4664A"/>
          <w:lang w:val="en-GB"/>
        </w:rPr>
        <w:t>4:30</w:t>
      </w:r>
      <w:r w:rsidRPr="00122781">
        <w:rPr>
          <w:b/>
          <w:color w:val="A4664A"/>
          <w:lang w:val="en-GB"/>
        </w:rPr>
        <w:t xml:space="preserve"> </w:t>
      </w:r>
      <w:r w:rsidRPr="00122781">
        <w:rPr>
          <w:b/>
          <w:caps w:val="0"/>
          <w:color w:val="A4664A"/>
          <w:lang w:val="en-GB"/>
        </w:rPr>
        <w:t>p.m.</w:t>
      </w:r>
    </w:p>
    <w:p w:rsidR="00B671D8" w:rsidRPr="00122781" w:rsidRDefault="00B671D8" w:rsidP="00B671D8">
      <w:pPr>
        <w:pStyle w:val="IntensivesZitat"/>
        <w:ind w:right="0"/>
        <w:rPr>
          <w:b/>
          <w:bCs/>
          <w:caps w:val="0"/>
          <w:color w:val="A4664A"/>
          <w:lang w:val="en-GB"/>
        </w:rPr>
      </w:pPr>
      <w:r w:rsidRPr="00122781">
        <w:rPr>
          <w:color w:val="A4664A"/>
          <w:lang w:val="en-GB"/>
        </w:rPr>
        <w:t xml:space="preserve">SMS ATTORNEYS AT LAW, 1020 </w:t>
      </w:r>
      <w:r>
        <w:rPr>
          <w:color w:val="A4664A"/>
          <w:lang w:val="en-GB"/>
        </w:rPr>
        <w:t>VIENNA</w:t>
      </w:r>
      <w:r w:rsidRPr="00122781">
        <w:rPr>
          <w:color w:val="A4664A"/>
          <w:lang w:val="en-GB"/>
        </w:rPr>
        <w:t>, Trabrennstrasse 2B, 7.</w:t>
      </w:r>
      <w:r w:rsidR="00AC784F">
        <w:rPr>
          <w:color w:val="A4664A"/>
          <w:lang w:val="en-GB"/>
        </w:rPr>
        <w:t xml:space="preserve"> </w:t>
      </w:r>
      <w:r w:rsidRPr="00122781">
        <w:rPr>
          <w:color w:val="A4664A"/>
          <w:lang w:val="en-GB"/>
        </w:rPr>
        <w:t>OG</w:t>
      </w:r>
      <w:r w:rsidRPr="00122781">
        <w:rPr>
          <w:color w:val="A4664A"/>
          <w:lang w:val="en-GB"/>
        </w:rPr>
        <w:br/>
      </w:r>
    </w:p>
    <w:p w:rsidR="00B671D8" w:rsidRPr="00B671D8" w:rsidRDefault="00B671D8" w:rsidP="00B671D8">
      <w:pPr>
        <w:pStyle w:val="IntensivesZitat"/>
        <w:ind w:left="0"/>
        <w:jc w:val="left"/>
        <w:rPr>
          <w:b/>
          <w:bCs/>
          <w:caps w:val="0"/>
          <w:color w:val="A4664A"/>
          <w:lang w:val="en-GB"/>
        </w:rPr>
      </w:pPr>
      <w:r w:rsidRPr="00B671D8">
        <w:rPr>
          <w:b/>
          <w:bCs/>
          <w:caps w:val="0"/>
          <w:color w:val="A4664A"/>
          <w:lang w:val="en-GB"/>
        </w:rPr>
        <w:t>AGENDA </w:t>
      </w:r>
      <w:bookmarkStart w:id="0" w:name="_GoBack"/>
      <w:bookmarkEnd w:id="0"/>
    </w:p>
    <w:p w:rsidR="00B671D8" w:rsidRPr="00FE426F" w:rsidRDefault="00B671D8" w:rsidP="00B671D8">
      <w:pPr>
        <w:pStyle w:val="IntensivesZitat"/>
        <w:jc w:val="left"/>
        <w:rPr>
          <w:iCs/>
          <w:color w:val="A4664A"/>
          <w:lang w:val="en-GB" w:eastAsia="en-GB"/>
        </w:rPr>
      </w:pPr>
      <w:r>
        <w:rPr>
          <w:color w:val="A4664A"/>
          <w:lang w:val="en-GB" w:eastAsia="en-GB"/>
        </w:rPr>
        <w:t>4:30</w:t>
      </w:r>
      <w:r w:rsidRPr="00FE426F">
        <w:rPr>
          <w:color w:val="A4664A"/>
          <w:lang w:val="en-GB" w:eastAsia="en-GB"/>
        </w:rPr>
        <w:t xml:space="preserve"> </w:t>
      </w:r>
      <w:r w:rsidRPr="00FE426F">
        <w:rPr>
          <w:caps w:val="0"/>
          <w:color w:val="A4664A"/>
          <w:lang w:val="en-GB" w:eastAsia="en-GB"/>
        </w:rPr>
        <w:t>p.m.</w:t>
      </w:r>
      <w:r w:rsidRPr="00FE426F">
        <w:rPr>
          <w:i/>
          <w:iCs/>
          <w:caps w:val="0"/>
          <w:color w:val="A4664A"/>
          <w:lang w:val="en-GB" w:eastAsia="en-GB"/>
        </w:rPr>
        <w:t xml:space="preserve"> </w:t>
      </w:r>
      <w:r w:rsidRPr="00FE426F">
        <w:rPr>
          <w:i/>
          <w:iCs/>
          <w:color w:val="A4664A"/>
          <w:lang w:val="en-GB" w:eastAsia="en-GB"/>
        </w:rPr>
        <w:t xml:space="preserve">- </w:t>
      </w:r>
      <w:r>
        <w:rPr>
          <w:iCs/>
          <w:color w:val="A4664A"/>
          <w:lang w:val="en-GB" w:eastAsia="en-GB"/>
        </w:rPr>
        <w:t>REGISTRATION</w:t>
      </w:r>
    </w:p>
    <w:p w:rsidR="00B671D8" w:rsidRDefault="00B671D8" w:rsidP="00B671D8">
      <w:pPr>
        <w:pStyle w:val="IntensivesZitat"/>
        <w:ind w:right="0"/>
        <w:jc w:val="left"/>
        <w:rPr>
          <w:caps w:val="0"/>
          <w:color w:val="A4664A"/>
          <w:sz w:val="24"/>
          <w:szCs w:val="24"/>
          <w:lang w:val="en-GB"/>
        </w:rPr>
      </w:pPr>
      <w:r>
        <w:rPr>
          <w:iCs/>
          <w:color w:val="A4664A"/>
          <w:lang w:val="en-GB" w:eastAsia="en-GB"/>
        </w:rPr>
        <w:t xml:space="preserve">4.45 </w:t>
      </w:r>
      <w:r>
        <w:rPr>
          <w:iCs/>
          <w:caps w:val="0"/>
          <w:color w:val="A4664A"/>
          <w:lang w:val="en-GB" w:eastAsia="en-GB"/>
        </w:rPr>
        <w:t>p.m.</w:t>
      </w:r>
      <w:r w:rsidRPr="00FE426F">
        <w:rPr>
          <w:iCs/>
          <w:caps w:val="0"/>
          <w:color w:val="A4664A"/>
          <w:lang w:val="en-GB" w:eastAsia="en-GB"/>
        </w:rPr>
        <w:t xml:space="preserve"> </w:t>
      </w:r>
      <w:r>
        <w:rPr>
          <w:iCs/>
          <w:color w:val="A4664A"/>
          <w:lang w:val="en-GB" w:eastAsia="en-GB"/>
        </w:rPr>
        <w:t>–</w:t>
      </w:r>
      <w:r w:rsidRPr="00FE426F">
        <w:rPr>
          <w:iCs/>
          <w:color w:val="A4664A"/>
          <w:lang w:val="en-GB" w:eastAsia="en-GB"/>
        </w:rPr>
        <w:t xml:space="preserve"> </w:t>
      </w:r>
      <w:r>
        <w:rPr>
          <w:color w:val="A4664A"/>
          <w:lang w:val="en-GB" w:eastAsia="en-GB"/>
        </w:rPr>
        <w:t>KEY Note,</w:t>
      </w:r>
      <w:r w:rsidR="00375E62">
        <w:rPr>
          <w:color w:val="A4664A"/>
          <w:lang w:val="en-GB" w:eastAsia="en-GB"/>
        </w:rPr>
        <w:t xml:space="preserve"> </w:t>
      </w:r>
      <w:r w:rsidRPr="00267DF7">
        <w:rPr>
          <w:i/>
          <w:color w:val="A4664A"/>
          <w:lang w:val="en-GB"/>
        </w:rPr>
        <w:t>isds – The Uncitral View</w:t>
      </w:r>
      <w:r>
        <w:rPr>
          <w:color w:val="A4664A"/>
          <w:sz w:val="24"/>
          <w:szCs w:val="24"/>
          <w:lang w:val="en-GB"/>
        </w:rPr>
        <w:t>’</w:t>
      </w:r>
      <w:r w:rsidRPr="00FE426F">
        <w:rPr>
          <w:color w:val="A4664A"/>
          <w:sz w:val="24"/>
          <w:szCs w:val="24"/>
          <w:lang w:val="en-GB"/>
        </w:rPr>
        <w:br/>
      </w:r>
      <w:r w:rsidRPr="005742C7">
        <w:rPr>
          <w:caps w:val="0"/>
          <w:color w:val="A4664A"/>
          <w:sz w:val="24"/>
          <w:szCs w:val="24"/>
          <w:lang w:val="en-GB"/>
        </w:rPr>
        <w:t>Dr Timothy Lemay</w:t>
      </w:r>
      <w:r>
        <w:rPr>
          <w:caps w:val="0"/>
          <w:color w:val="A4664A"/>
          <w:sz w:val="24"/>
          <w:szCs w:val="24"/>
          <w:lang w:val="en-GB"/>
        </w:rPr>
        <w:t xml:space="preserve">, </w:t>
      </w:r>
      <w:proofErr w:type="spellStart"/>
      <w:r>
        <w:rPr>
          <w:caps w:val="0"/>
          <w:color w:val="A4664A"/>
          <w:sz w:val="24"/>
          <w:szCs w:val="24"/>
          <w:lang w:val="en-GB"/>
        </w:rPr>
        <w:t>FCIArb</w:t>
      </w:r>
      <w:proofErr w:type="spellEnd"/>
      <w:r>
        <w:rPr>
          <w:caps w:val="0"/>
          <w:color w:val="A4664A"/>
          <w:sz w:val="24"/>
          <w:szCs w:val="24"/>
          <w:lang w:val="en-GB"/>
        </w:rPr>
        <w:t>, DR Advisor, FICA Vice Chair</w:t>
      </w:r>
      <w:r w:rsidRPr="00FE426F">
        <w:rPr>
          <w:caps w:val="0"/>
          <w:color w:val="A4664A"/>
          <w:sz w:val="24"/>
          <w:szCs w:val="24"/>
          <w:lang w:val="en-GB"/>
        </w:rPr>
        <w:t xml:space="preserve"> </w:t>
      </w:r>
    </w:p>
    <w:p w:rsidR="00B671D8" w:rsidRPr="00FE426F" w:rsidRDefault="00B671D8" w:rsidP="00B671D8">
      <w:pPr>
        <w:pStyle w:val="IntensivesZitat"/>
        <w:jc w:val="left"/>
        <w:rPr>
          <w:color w:val="A4664A"/>
          <w:lang w:val="en-GB" w:eastAsia="en-GB"/>
        </w:rPr>
      </w:pPr>
      <w:r w:rsidRPr="00FE426F">
        <w:rPr>
          <w:color w:val="A4664A"/>
          <w:lang w:val="en-GB" w:eastAsia="en-GB"/>
        </w:rPr>
        <w:t>5:</w:t>
      </w:r>
      <w:r>
        <w:rPr>
          <w:color w:val="A4664A"/>
          <w:lang w:val="en-GB" w:eastAsia="en-GB"/>
        </w:rPr>
        <w:t>15</w:t>
      </w:r>
      <w:r w:rsidRPr="00FE426F">
        <w:rPr>
          <w:color w:val="A4664A"/>
          <w:lang w:val="en-GB" w:eastAsia="en-GB"/>
        </w:rPr>
        <w:t xml:space="preserve"> </w:t>
      </w:r>
      <w:r w:rsidRPr="00FE426F">
        <w:rPr>
          <w:caps w:val="0"/>
          <w:color w:val="A4664A"/>
          <w:lang w:val="en-GB" w:eastAsia="en-GB"/>
        </w:rPr>
        <w:t xml:space="preserve">p.m. </w:t>
      </w:r>
      <w:r w:rsidRPr="00FE426F">
        <w:rPr>
          <w:color w:val="A4664A"/>
          <w:lang w:val="en-GB" w:eastAsia="en-GB"/>
        </w:rPr>
        <w:t>– PANEL DISCUSSION</w:t>
      </w:r>
    </w:p>
    <w:p w:rsidR="00B671D8" w:rsidRPr="00DB0DA2" w:rsidRDefault="00B671D8" w:rsidP="00B671D8">
      <w:pPr>
        <w:pStyle w:val="IntensivesZitat"/>
        <w:numPr>
          <w:ilvl w:val="0"/>
          <w:numId w:val="20"/>
        </w:numPr>
        <w:ind w:right="0"/>
        <w:jc w:val="left"/>
        <w:rPr>
          <w:caps w:val="0"/>
          <w:color w:val="A4664A"/>
          <w:sz w:val="24"/>
          <w:szCs w:val="24"/>
          <w:lang w:val="en-GB"/>
        </w:rPr>
      </w:pPr>
      <w:r w:rsidRPr="00DB0DA2">
        <w:rPr>
          <w:caps w:val="0"/>
          <w:color w:val="A4664A"/>
          <w:sz w:val="24"/>
          <w:szCs w:val="24"/>
          <w:lang w:val="en-GB"/>
        </w:rPr>
        <w:t xml:space="preserve">Ben Beaumont, </w:t>
      </w:r>
      <w:proofErr w:type="spellStart"/>
      <w:r w:rsidRPr="00DB0DA2">
        <w:rPr>
          <w:caps w:val="0"/>
          <w:color w:val="A4664A"/>
          <w:sz w:val="24"/>
          <w:szCs w:val="24"/>
          <w:lang w:val="en-GB"/>
        </w:rPr>
        <w:t>CArb</w:t>
      </w:r>
      <w:proofErr w:type="spellEnd"/>
      <w:r>
        <w:rPr>
          <w:caps w:val="0"/>
          <w:color w:val="A4664A"/>
          <w:sz w:val="24"/>
          <w:szCs w:val="24"/>
          <w:lang w:val="en-GB"/>
        </w:rPr>
        <w:t>,</w:t>
      </w:r>
      <w:r w:rsidRPr="00DB0DA2">
        <w:rPr>
          <w:caps w:val="0"/>
          <w:color w:val="A4664A"/>
          <w:sz w:val="24"/>
          <w:szCs w:val="24"/>
          <w:lang w:val="en-GB"/>
        </w:rPr>
        <w:t xml:space="preserve"> FICA Chair</w:t>
      </w:r>
      <w:r>
        <w:rPr>
          <w:caps w:val="0"/>
          <w:color w:val="A4664A"/>
          <w:sz w:val="24"/>
          <w:szCs w:val="24"/>
          <w:lang w:val="en-GB"/>
        </w:rPr>
        <w:t>, Garden Court Chambers</w:t>
      </w:r>
    </w:p>
    <w:p w:rsidR="00B671D8" w:rsidRPr="00DB0DA2" w:rsidRDefault="00B671D8" w:rsidP="00B671D8">
      <w:pPr>
        <w:pStyle w:val="IntensivesZitat"/>
        <w:numPr>
          <w:ilvl w:val="0"/>
          <w:numId w:val="20"/>
        </w:numPr>
        <w:ind w:right="0"/>
        <w:jc w:val="left"/>
        <w:rPr>
          <w:caps w:val="0"/>
          <w:color w:val="A4664A"/>
          <w:sz w:val="24"/>
          <w:szCs w:val="24"/>
          <w:lang w:val="en-GB"/>
        </w:rPr>
      </w:pPr>
      <w:r w:rsidRPr="00DB0DA2">
        <w:rPr>
          <w:caps w:val="0"/>
          <w:color w:val="A4664A"/>
          <w:sz w:val="24"/>
          <w:szCs w:val="24"/>
          <w:lang w:val="en-GB"/>
        </w:rPr>
        <w:t xml:space="preserve">Dr Alan Anderson, </w:t>
      </w:r>
      <w:proofErr w:type="spellStart"/>
      <w:r w:rsidRPr="00DB0DA2">
        <w:rPr>
          <w:caps w:val="0"/>
          <w:color w:val="A4664A"/>
          <w:sz w:val="24"/>
          <w:szCs w:val="24"/>
          <w:lang w:val="en-GB"/>
        </w:rPr>
        <w:t>FCIArb</w:t>
      </w:r>
      <w:proofErr w:type="spellEnd"/>
      <w:r w:rsidRPr="00DB0DA2">
        <w:rPr>
          <w:caps w:val="0"/>
          <w:color w:val="A4664A"/>
          <w:sz w:val="24"/>
          <w:szCs w:val="24"/>
          <w:lang w:val="en-GB"/>
        </w:rPr>
        <w:t xml:space="preserve">, </w:t>
      </w:r>
      <w:r>
        <w:rPr>
          <w:caps w:val="0"/>
          <w:color w:val="A4664A"/>
          <w:sz w:val="24"/>
          <w:szCs w:val="24"/>
          <w:lang w:val="en-GB"/>
        </w:rPr>
        <w:t xml:space="preserve">FICA Secretary </w:t>
      </w:r>
      <w:r w:rsidRPr="00DB0DA2">
        <w:rPr>
          <w:caps w:val="0"/>
          <w:color w:val="A4664A"/>
          <w:sz w:val="24"/>
          <w:szCs w:val="24"/>
          <w:lang w:val="en-GB"/>
        </w:rPr>
        <w:t xml:space="preserve">Alan Anderson Law Firm LLC, </w:t>
      </w:r>
      <w:r>
        <w:rPr>
          <w:caps w:val="0"/>
          <w:color w:val="A4664A"/>
          <w:sz w:val="24"/>
          <w:szCs w:val="24"/>
          <w:lang w:val="en-GB"/>
        </w:rPr>
        <w:t>M</w:t>
      </w:r>
      <w:r w:rsidRPr="00DB0DA2">
        <w:rPr>
          <w:caps w:val="0"/>
          <w:color w:val="A4664A"/>
          <w:sz w:val="24"/>
          <w:szCs w:val="24"/>
          <w:lang w:val="en-GB"/>
        </w:rPr>
        <w:t xml:space="preserve">inneapolis, </w:t>
      </w:r>
      <w:r>
        <w:rPr>
          <w:caps w:val="0"/>
          <w:color w:val="A4664A"/>
          <w:sz w:val="24"/>
          <w:szCs w:val="24"/>
          <w:lang w:val="en-GB"/>
        </w:rPr>
        <w:t>USA, Littleton Chambers</w:t>
      </w:r>
    </w:p>
    <w:p w:rsidR="00B671D8" w:rsidRPr="006C0CBB" w:rsidRDefault="00B671D8" w:rsidP="00B671D8">
      <w:pPr>
        <w:pStyle w:val="IntensivesZitat"/>
        <w:numPr>
          <w:ilvl w:val="0"/>
          <w:numId w:val="20"/>
        </w:numPr>
        <w:ind w:right="0"/>
        <w:jc w:val="left"/>
        <w:rPr>
          <w:caps w:val="0"/>
          <w:color w:val="A4664A"/>
          <w:sz w:val="24"/>
          <w:szCs w:val="24"/>
          <w:lang w:val="en-GB"/>
        </w:rPr>
      </w:pPr>
      <w:r w:rsidRPr="006C0CBB">
        <w:rPr>
          <w:caps w:val="0"/>
          <w:color w:val="A4664A"/>
          <w:sz w:val="24"/>
          <w:szCs w:val="24"/>
          <w:lang w:val="en-GB"/>
        </w:rPr>
        <w:t xml:space="preserve">Dr Georg Adler, </w:t>
      </w:r>
      <w:proofErr w:type="spellStart"/>
      <w:r w:rsidRPr="006C0CBB">
        <w:rPr>
          <w:caps w:val="0"/>
          <w:color w:val="A4664A"/>
          <w:sz w:val="24"/>
          <w:szCs w:val="24"/>
          <w:lang w:val="en-GB"/>
        </w:rPr>
        <w:t>WilmerHale</w:t>
      </w:r>
      <w:proofErr w:type="spellEnd"/>
      <w:r>
        <w:rPr>
          <w:caps w:val="0"/>
          <w:color w:val="A4664A"/>
          <w:sz w:val="24"/>
          <w:szCs w:val="24"/>
          <w:lang w:val="en-GB"/>
        </w:rPr>
        <w:t>,</w:t>
      </w:r>
      <w:r w:rsidRPr="006C0CBB">
        <w:rPr>
          <w:caps w:val="0"/>
          <w:color w:val="A4664A"/>
          <w:sz w:val="24"/>
          <w:szCs w:val="24"/>
          <w:lang w:val="en-GB"/>
        </w:rPr>
        <w:t xml:space="preserve"> London</w:t>
      </w:r>
      <w:r>
        <w:rPr>
          <w:caps w:val="0"/>
          <w:color w:val="A4664A"/>
          <w:sz w:val="24"/>
          <w:szCs w:val="24"/>
          <w:lang w:val="en-GB"/>
        </w:rPr>
        <w:t xml:space="preserve"> </w:t>
      </w:r>
    </w:p>
    <w:p w:rsidR="00B671D8" w:rsidRDefault="00B671D8" w:rsidP="00B671D8">
      <w:pPr>
        <w:pStyle w:val="IntensivesZitat"/>
        <w:numPr>
          <w:ilvl w:val="0"/>
          <w:numId w:val="20"/>
        </w:numPr>
        <w:ind w:right="0"/>
        <w:jc w:val="left"/>
        <w:rPr>
          <w:caps w:val="0"/>
          <w:color w:val="A4664A"/>
          <w:sz w:val="24"/>
          <w:szCs w:val="24"/>
          <w:lang w:val="en-GB"/>
        </w:rPr>
      </w:pPr>
      <w:r w:rsidRPr="006C0CBB">
        <w:rPr>
          <w:caps w:val="0"/>
          <w:color w:val="A4664A"/>
          <w:sz w:val="24"/>
          <w:szCs w:val="24"/>
          <w:lang w:val="en-GB"/>
        </w:rPr>
        <w:t xml:space="preserve">Constantin Eschlböck, </w:t>
      </w:r>
      <w:proofErr w:type="spellStart"/>
      <w:r w:rsidRPr="006C0CBB">
        <w:rPr>
          <w:caps w:val="0"/>
          <w:color w:val="A4664A"/>
          <w:sz w:val="24"/>
          <w:szCs w:val="24"/>
          <w:lang w:val="en-GB"/>
        </w:rPr>
        <w:t>FCIArb</w:t>
      </w:r>
      <w:proofErr w:type="spellEnd"/>
      <w:r w:rsidRPr="006C0CBB">
        <w:rPr>
          <w:caps w:val="0"/>
          <w:color w:val="A4664A"/>
          <w:sz w:val="24"/>
          <w:szCs w:val="24"/>
          <w:lang w:val="en-GB"/>
        </w:rPr>
        <w:t xml:space="preserve">, </w:t>
      </w:r>
      <w:r>
        <w:rPr>
          <w:caps w:val="0"/>
          <w:color w:val="A4664A"/>
          <w:sz w:val="24"/>
          <w:szCs w:val="24"/>
          <w:lang w:val="en-GB"/>
        </w:rPr>
        <w:t xml:space="preserve">FICA Managing Director, </w:t>
      </w:r>
      <w:r w:rsidRPr="006C0CBB">
        <w:rPr>
          <w:caps w:val="0"/>
          <w:color w:val="A4664A"/>
          <w:sz w:val="24"/>
          <w:szCs w:val="24"/>
          <w:lang w:val="en-GB"/>
        </w:rPr>
        <w:t>Schima Mayer S</w:t>
      </w:r>
      <w:r>
        <w:rPr>
          <w:caps w:val="0"/>
          <w:color w:val="A4664A"/>
          <w:sz w:val="24"/>
          <w:szCs w:val="24"/>
          <w:lang w:val="en-GB"/>
        </w:rPr>
        <w:t>tarlinger, Vienna</w:t>
      </w:r>
    </w:p>
    <w:p w:rsidR="00B671D8" w:rsidRPr="006C0CBB" w:rsidRDefault="00B671D8" w:rsidP="00B671D8">
      <w:pPr>
        <w:pStyle w:val="IntensivesZitat"/>
        <w:ind w:left="1296" w:right="0"/>
        <w:jc w:val="left"/>
        <w:rPr>
          <w:caps w:val="0"/>
          <w:color w:val="A4664A"/>
          <w:sz w:val="24"/>
          <w:szCs w:val="24"/>
          <w:lang w:val="en-GB"/>
        </w:rPr>
      </w:pPr>
    </w:p>
    <w:p w:rsidR="00B671D8" w:rsidRDefault="00B671D8" w:rsidP="00B671D8">
      <w:pPr>
        <w:pStyle w:val="IntensivesZitat"/>
        <w:tabs>
          <w:tab w:val="left" w:pos="993"/>
        </w:tabs>
        <w:jc w:val="left"/>
        <w:rPr>
          <w:color w:val="A4664A"/>
          <w:lang w:val="en-GB" w:eastAsia="en-GB"/>
        </w:rPr>
      </w:pPr>
      <w:r w:rsidRPr="006C0CBB">
        <w:rPr>
          <w:color w:val="A4664A"/>
          <w:lang w:val="en-GB" w:eastAsia="en-GB"/>
        </w:rPr>
        <w:tab/>
      </w:r>
      <w:r w:rsidRPr="00FE426F">
        <w:rPr>
          <w:color w:val="A4664A"/>
          <w:lang w:val="en-GB" w:eastAsia="en-GB"/>
        </w:rPr>
        <w:t>6:</w:t>
      </w:r>
      <w:r>
        <w:rPr>
          <w:color w:val="A4664A"/>
          <w:lang w:val="en-GB" w:eastAsia="en-GB"/>
        </w:rPr>
        <w:t>0</w:t>
      </w:r>
      <w:r w:rsidRPr="00FE426F">
        <w:rPr>
          <w:color w:val="A4664A"/>
          <w:lang w:val="en-GB" w:eastAsia="en-GB"/>
        </w:rPr>
        <w:t xml:space="preserve">0 </w:t>
      </w:r>
      <w:r w:rsidRPr="00FE426F">
        <w:rPr>
          <w:caps w:val="0"/>
          <w:color w:val="A4664A"/>
          <w:lang w:val="en-GB" w:eastAsia="en-GB"/>
        </w:rPr>
        <w:t xml:space="preserve">p.m. </w:t>
      </w:r>
      <w:r w:rsidRPr="00FE426F">
        <w:rPr>
          <w:color w:val="A4664A"/>
          <w:lang w:val="en-GB" w:eastAsia="en-GB"/>
        </w:rPr>
        <w:t xml:space="preserve">– </w:t>
      </w:r>
      <w:r>
        <w:rPr>
          <w:color w:val="A4664A"/>
          <w:lang w:val="en-GB" w:eastAsia="en-GB"/>
        </w:rPr>
        <w:t>Reception (drinks and snacks)</w:t>
      </w:r>
    </w:p>
    <w:p w:rsidR="00B671D8" w:rsidRDefault="00B671D8" w:rsidP="00B671D8">
      <w:pPr>
        <w:pStyle w:val="IntensivesZitat"/>
        <w:tabs>
          <w:tab w:val="left" w:pos="993"/>
        </w:tabs>
        <w:jc w:val="left"/>
        <w:rPr>
          <w:color w:val="A4664A"/>
          <w:lang w:val="en-GB" w:eastAsia="en-GB"/>
        </w:rPr>
      </w:pPr>
    </w:p>
    <w:p w:rsidR="00B671D8" w:rsidRPr="00FE426F" w:rsidRDefault="00B671D8" w:rsidP="00B671D8">
      <w:pPr>
        <w:pStyle w:val="IntensivesZitat"/>
        <w:tabs>
          <w:tab w:val="left" w:pos="993"/>
        </w:tabs>
        <w:jc w:val="left"/>
        <w:rPr>
          <w:color w:val="A4664A"/>
          <w:lang w:val="en-GB" w:eastAsia="en-GB"/>
        </w:rPr>
      </w:pPr>
    </w:p>
    <w:p w:rsidR="00B671D8" w:rsidRPr="00FE426F" w:rsidRDefault="00B671D8" w:rsidP="00B671D8">
      <w:pPr>
        <w:pStyle w:val="IntensivesZitat"/>
        <w:ind w:left="0"/>
        <w:jc w:val="both"/>
        <w:rPr>
          <w:b/>
          <w:bCs/>
          <w:caps w:val="0"/>
          <w:color w:val="A4664A"/>
          <w:lang w:val="en-GB"/>
        </w:rPr>
      </w:pPr>
    </w:p>
    <w:p w:rsidR="00B671D8" w:rsidRPr="00B671D8" w:rsidRDefault="00B671D8" w:rsidP="00B671D8">
      <w:pPr>
        <w:pStyle w:val="IntensivesZitat"/>
        <w:ind w:left="0"/>
        <w:jc w:val="both"/>
        <w:rPr>
          <w:color w:val="A4664A"/>
          <w:lang w:val="en-GB"/>
        </w:rPr>
      </w:pPr>
      <w:r w:rsidRPr="00B671D8">
        <w:rPr>
          <w:b/>
          <w:bCs/>
          <w:caps w:val="0"/>
          <w:color w:val="A4664A"/>
          <w:lang w:val="en-GB"/>
        </w:rPr>
        <w:t>REGISTRATION</w:t>
      </w:r>
    </w:p>
    <w:p w:rsidR="00B671D8" w:rsidRPr="006C0CBB" w:rsidRDefault="00B671D8" w:rsidP="00B671D8">
      <w:pPr>
        <w:rPr>
          <w:sz w:val="24"/>
          <w:szCs w:val="24"/>
          <w:lang w:val="en-GB"/>
        </w:rPr>
      </w:pPr>
      <w:r w:rsidRPr="006C0CBB">
        <w:rPr>
          <w:rFonts w:ascii="Calibri Light" w:hAnsi="Calibri Light" w:cs="Calibri Light"/>
          <w:sz w:val="24"/>
          <w:szCs w:val="24"/>
          <w:lang w:val="en-GB"/>
        </w:rPr>
        <w:t>RSVP before 9 April 2019 to</w:t>
      </w:r>
      <w:r w:rsidRPr="006C0CBB">
        <w:rPr>
          <w:sz w:val="24"/>
          <w:szCs w:val="24"/>
          <w:lang w:val="en-GB"/>
        </w:rPr>
        <w:t xml:space="preserve"> </w:t>
      </w:r>
      <w:hyperlink r:id="rId11" w:history="1">
        <w:r w:rsidRPr="006C0CBB">
          <w:rPr>
            <w:rStyle w:val="Hyperlink"/>
            <w:color w:val="A4664A"/>
            <w:sz w:val="24"/>
            <w:szCs w:val="24"/>
            <w:lang w:val="en-GB"/>
          </w:rPr>
          <w:t>talk@sms.law</w:t>
        </w:r>
      </w:hyperlink>
    </w:p>
    <w:p w:rsidR="00B671D8" w:rsidRPr="006C0CBB" w:rsidRDefault="00B671D8" w:rsidP="00B671D8">
      <w:pPr>
        <w:pStyle w:val="Zitat"/>
        <w:spacing w:before="0" w:after="0" w:line="240" w:lineRule="auto"/>
        <w:ind w:left="936"/>
        <w:jc w:val="left"/>
        <w:rPr>
          <w:lang w:val="en-GB"/>
        </w:rPr>
      </w:pPr>
    </w:p>
    <w:p w:rsidR="00B671D8" w:rsidRDefault="00B671D8" w:rsidP="00B671D8">
      <w:pPr>
        <w:pStyle w:val="HTMLVorformatiert"/>
        <w:rPr>
          <w:rFonts w:ascii="Calibri" w:eastAsiaTheme="minorHAnsi" w:hAnsi="Calibri" w:cs="Calibri"/>
          <w:i/>
          <w:iCs/>
          <w:color w:val="A4664A"/>
          <w:lang w:val="en-GB" w:eastAsia="en-US"/>
        </w:rPr>
      </w:pPr>
      <w:r w:rsidRPr="006C0CBB">
        <w:rPr>
          <w:rFonts w:ascii="Calibri" w:eastAsiaTheme="minorHAnsi" w:hAnsi="Calibri" w:cs="Calibri"/>
          <w:i/>
          <w:iCs/>
          <w:color w:val="A4664A"/>
          <w:lang w:val="en-GB" w:eastAsia="en-US"/>
        </w:rPr>
        <w:t xml:space="preserve">We maintain your email address based on our business relationships in our database and believe that this information event may be of interest to you. </w:t>
      </w:r>
      <w:r w:rsidRPr="00B671D8">
        <w:rPr>
          <w:rFonts w:ascii="Calibri" w:eastAsiaTheme="minorHAnsi" w:hAnsi="Calibri" w:cs="Calibri"/>
          <w:i/>
          <w:iCs/>
          <w:color w:val="A4664A"/>
          <w:lang w:val="en-GB" w:eastAsia="en-US"/>
        </w:rPr>
        <w:t xml:space="preserve">If you do not wish to receive any invitations or information about such events, we kindly ask for an informal reply to the following e-mail address: </w:t>
      </w:r>
      <w:proofErr w:type="spellStart"/>
      <w:r w:rsidRPr="00B671D8">
        <w:rPr>
          <w:rFonts w:ascii="Calibri" w:eastAsiaTheme="minorHAnsi" w:hAnsi="Calibri" w:cs="Calibri"/>
          <w:i/>
          <w:iCs/>
          <w:color w:val="A4664A"/>
          <w:u w:val="single"/>
          <w:lang w:val="en-GB" w:eastAsia="en-US"/>
        </w:rPr>
        <w:t>unsubscribe@sms.law</w:t>
      </w:r>
      <w:proofErr w:type="spellEnd"/>
      <w:r w:rsidRPr="00B671D8">
        <w:rPr>
          <w:rFonts w:ascii="Calibri" w:eastAsiaTheme="minorHAnsi" w:hAnsi="Calibri" w:cs="Calibri"/>
          <w:i/>
          <w:iCs/>
          <w:color w:val="A4664A"/>
          <w:u w:val="single"/>
          <w:lang w:val="en-GB" w:eastAsia="en-US"/>
        </w:rPr>
        <w:t>.</w:t>
      </w:r>
      <w:r w:rsidRPr="00B671D8">
        <w:rPr>
          <w:rFonts w:ascii="Calibri" w:eastAsiaTheme="minorHAnsi" w:hAnsi="Calibri" w:cs="Calibri"/>
          <w:i/>
          <w:iCs/>
          <w:color w:val="A4664A"/>
          <w:lang w:val="en-GB" w:eastAsia="en-US"/>
        </w:rPr>
        <w:t xml:space="preserve"> In accordance with the </w:t>
      </w:r>
      <w:r w:rsidRPr="00B671D8">
        <w:rPr>
          <w:rFonts w:ascii="Calibri" w:eastAsiaTheme="minorHAnsi" w:hAnsi="Calibri" w:cs="Calibri"/>
          <w:i/>
          <w:iCs/>
          <w:color w:val="A4664A"/>
          <w:u w:val="single"/>
          <w:lang w:val="en-GB" w:eastAsia="en-US"/>
        </w:rPr>
        <w:t>requirements of the GDPR</w:t>
      </w:r>
      <w:r w:rsidRPr="00B671D8">
        <w:rPr>
          <w:rFonts w:ascii="Calibri" w:eastAsiaTheme="minorHAnsi" w:hAnsi="Calibri" w:cs="Calibri"/>
          <w:i/>
          <w:iCs/>
          <w:color w:val="A4664A"/>
          <w:lang w:val="en-GB" w:eastAsia="en-US"/>
        </w:rPr>
        <w:t>, we would like to point out that you can delete yourself at any time from our e-mail distribution list.</w:t>
      </w:r>
    </w:p>
    <w:p w:rsidR="00B671D8" w:rsidRDefault="00B671D8" w:rsidP="00B671D8">
      <w:pPr>
        <w:pStyle w:val="HTMLVorformatiert"/>
        <w:rPr>
          <w:rFonts w:ascii="Calibri" w:eastAsiaTheme="minorHAnsi" w:hAnsi="Calibri" w:cs="Calibri"/>
          <w:i/>
          <w:iCs/>
          <w:color w:val="A4664A"/>
          <w:lang w:val="en-GB" w:eastAsia="en-US"/>
        </w:rPr>
      </w:pPr>
    </w:p>
    <w:p w:rsidR="00B671D8" w:rsidRDefault="00B671D8" w:rsidP="00B671D8">
      <w:pPr>
        <w:pStyle w:val="HTMLVorformatiert"/>
        <w:rPr>
          <w:rFonts w:ascii="Calibri" w:eastAsiaTheme="minorHAnsi" w:hAnsi="Calibri" w:cs="Calibri"/>
          <w:i/>
          <w:iCs/>
          <w:color w:val="A4664A"/>
          <w:lang w:val="en-GB" w:eastAsia="en-US"/>
        </w:rPr>
      </w:pPr>
    </w:p>
    <w:p w:rsidR="00B671D8" w:rsidRDefault="00B671D8" w:rsidP="00B671D8">
      <w:pPr>
        <w:pStyle w:val="HTMLVorformatiert"/>
        <w:rPr>
          <w:rFonts w:ascii="Calibri" w:eastAsiaTheme="minorHAnsi" w:hAnsi="Calibri" w:cs="Calibri"/>
          <w:i/>
          <w:iCs/>
          <w:color w:val="A4664A"/>
          <w:lang w:val="en-GB" w:eastAsia="en-US"/>
        </w:rPr>
      </w:pPr>
    </w:p>
    <w:p w:rsidR="00B671D8" w:rsidRPr="006C0CBB" w:rsidRDefault="00B671D8" w:rsidP="00B671D8">
      <w:pPr>
        <w:pStyle w:val="Zitat"/>
        <w:spacing w:line="240" w:lineRule="auto"/>
        <w:ind w:left="936"/>
        <w:jc w:val="both"/>
        <w:rPr>
          <w:lang w:val="en-GB"/>
        </w:rPr>
      </w:pPr>
    </w:p>
    <w:p w:rsidR="00C536E4" w:rsidRDefault="00C536E4" w:rsidP="00C536E4">
      <w:pPr>
        <w:pStyle w:val="Kopfzei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CA69F" wp14:editId="53F0F0F6">
                <wp:simplePos x="0" y="0"/>
                <wp:positionH relativeFrom="margin">
                  <wp:posOffset>728980</wp:posOffset>
                </wp:positionH>
                <wp:positionV relativeFrom="paragraph">
                  <wp:posOffset>374015</wp:posOffset>
                </wp:positionV>
                <wp:extent cx="4152900" cy="306705"/>
                <wp:effectExtent l="0" t="0" r="0" b="0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36E4" w:rsidRPr="00C536E4" w:rsidRDefault="00C536E4" w:rsidP="00C536E4">
                            <w:pPr>
                              <w:jc w:val="center"/>
                              <w:rPr>
                                <w:rFonts w:ascii="Franklin Gothic Medium" w:hAnsi="Franklin Gothic Medium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36E4">
                              <w:rPr>
                                <w:rFonts w:ascii="Franklin Gothic Medium" w:hAnsi="Franklin Gothic Medium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FORUM FOR INTERNATIONAL CONCILIATION AND ARBITRATION</w:t>
                            </w:r>
                          </w:p>
                          <w:p w:rsidR="00C536E4" w:rsidRPr="00C536E4" w:rsidRDefault="00C536E4" w:rsidP="00C536E4">
                            <w:pPr>
                              <w:jc w:val="center"/>
                              <w:rPr>
                                <w:rFonts w:ascii="Franklin Gothic Medium" w:hAnsi="Franklin Gothic Medium"/>
                                <w:color w:val="FFFFFF" w:themeColor="background1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C536E4" w:rsidRPr="006717A4" w:rsidRDefault="00C536E4" w:rsidP="00C536E4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17A4"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www.fica-disputeresolution.com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CA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4pt;margin-top:29.45pt;width:327pt;height:2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" filled="f" stroked="f" strokeweight=".5pt">
                <v:textbox>
                  <w:txbxContent>
                    <w:p w:rsidR="00C536E4" w:rsidRPr="00C536E4" w:rsidRDefault="00C536E4" w:rsidP="00C536E4">
                      <w:pPr>
                        <w:jc w:val="center"/>
                        <w:rPr>
                          <w:rFonts w:ascii="Franklin Gothic Medium" w:hAnsi="Franklin Gothic Medium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536E4">
                        <w:rPr>
                          <w:rFonts w:ascii="Franklin Gothic Medium" w:hAnsi="Franklin Gothic Medium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FORUM FOR INTERNATIONAL CONCILIATION AND ARBITRATION</w:t>
                      </w:r>
                    </w:p>
                    <w:p w:rsidR="00C536E4" w:rsidRPr="00C536E4" w:rsidRDefault="00C536E4" w:rsidP="00C536E4">
                      <w:pPr>
                        <w:jc w:val="center"/>
                        <w:rPr>
                          <w:rFonts w:ascii="Franklin Gothic Medium" w:hAnsi="Franklin Gothic Medium"/>
                          <w:color w:val="FFFFFF" w:themeColor="background1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C536E4" w:rsidRPr="006717A4" w:rsidRDefault="00C536E4" w:rsidP="00C536E4">
                      <w:pPr>
                        <w:jc w:val="center"/>
                        <w:rPr>
                          <w:rFonts w:ascii="Franklin Gothic Medium" w:hAnsi="Franklin Gothic Medium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717A4">
                        <w:rPr>
                          <w:rFonts w:ascii="Franklin Gothic Medium" w:hAnsi="Franklin Gothic Medium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www.fica-disputeresolution.com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046E48" wp14:editId="0707949B">
                <wp:simplePos x="0" y="0"/>
                <wp:positionH relativeFrom="column">
                  <wp:posOffset>130175</wp:posOffset>
                </wp:positionH>
                <wp:positionV relativeFrom="paragraph">
                  <wp:posOffset>258003</wp:posOffset>
                </wp:positionV>
                <wp:extent cx="550554" cy="272884"/>
                <wp:effectExtent l="0" t="0" r="0" b="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54" cy="272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36E4" w:rsidRPr="006717A4" w:rsidRDefault="00C536E4" w:rsidP="00C536E4">
                            <w:pPr>
                              <w:rPr>
                                <w:rFonts w:ascii="Franklin Gothic Medium" w:hAnsi="Franklin Gothic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717A4">
                              <w:rPr>
                                <w:rFonts w:ascii="Franklin Gothic Medium" w:hAnsi="Franklin Gothic Medium"/>
                                <w:color w:val="FFFFFF" w:themeColor="background1"/>
                                <w:sz w:val="28"/>
                                <w:szCs w:val="28"/>
                              </w:rPr>
                              <w:t>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46E48" id="Text Box 1" o:spid="_x0000_s1027" type="#_x0000_t202" style="position:absolute;margin-left:10.25pt;margin-top:20.3pt;width:43.35pt;height:2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" filled="f" stroked="f" strokeweight=".5pt">
                <v:textbox>
                  <w:txbxContent>
                    <w:p w:rsidR="00C536E4" w:rsidRPr="006717A4" w:rsidRDefault="00C536E4" w:rsidP="00C536E4">
                      <w:pPr>
                        <w:rPr>
                          <w:rFonts w:ascii="Franklin Gothic Medium" w:hAnsi="Franklin Gothic Medium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717A4">
                        <w:rPr>
                          <w:rFonts w:ascii="Franklin Gothic Medium" w:hAnsi="Franklin Gothic Medium"/>
                          <w:color w:val="FFFFFF" w:themeColor="background1"/>
                          <w:sz w:val="28"/>
                          <w:szCs w:val="28"/>
                        </w:rPr>
                        <w:t>FICA</w:t>
                      </w:r>
                    </w:p>
                  </w:txbxContent>
                </v:textbox>
              </v:shape>
            </w:pict>
          </mc:Fallback>
        </mc:AlternateContent>
      </w:r>
      <w:r w:rsidRPr="00727F22">
        <w:rPr>
          <w:noProof/>
        </w:rPr>
        <w:drawing>
          <wp:inline distT="0" distB="0" distL="0" distR="0" wp14:anchorId="5D58E6FB" wp14:editId="36A20E51">
            <wp:extent cx="823438" cy="823438"/>
            <wp:effectExtent l="0" t="0" r="0" b="0"/>
            <wp:docPr id="8" name="Picture 6" descr="C:\Users\Alan\Desktop\ear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n\Desktop\earth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243" cy="87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6E4" w:rsidRDefault="00C536E4" w:rsidP="00C536E4">
      <w:pPr>
        <w:pStyle w:val="Kopfzei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0BF8D2" wp14:editId="20553707">
                <wp:simplePos x="0" y="0"/>
                <wp:positionH relativeFrom="margin">
                  <wp:posOffset>-23495</wp:posOffset>
                </wp:positionH>
                <wp:positionV relativeFrom="paragraph">
                  <wp:posOffset>103505</wp:posOffset>
                </wp:positionV>
                <wp:extent cx="4714875" cy="0"/>
                <wp:effectExtent l="0" t="38100" r="47625" b="38100"/>
                <wp:wrapNone/>
                <wp:docPr id="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B1F9A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85pt,8.15pt" to="369.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" strokecolor="#4472c4 [3204]" strokeweight="6pt">
                <v:stroke joinstyle="miter"/>
                <w10:wrap anchorx="margin"/>
              </v:line>
            </w:pict>
          </mc:Fallback>
        </mc:AlternateContent>
      </w:r>
    </w:p>
    <w:p w:rsidR="00C536E4" w:rsidRDefault="00C536E4" w:rsidP="00C536E4">
      <w:pPr>
        <w:pStyle w:val="Kopfzeile"/>
      </w:pPr>
    </w:p>
    <w:p w:rsidR="006C0CBB" w:rsidRPr="00B671D8" w:rsidRDefault="006C0CBB" w:rsidP="00B671D8">
      <w:pPr>
        <w:rPr>
          <w:lang w:val="en-GB"/>
        </w:rPr>
      </w:pPr>
    </w:p>
    <w:sectPr w:rsidR="006C0CBB" w:rsidRPr="00B671D8" w:rsidSect="00546C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D15" w:rsidRDefault="00BD2D15" w:rsidP="00BD2D15">
      <w:pPr>
        <w:spacing w:after="0" w:line="240" w:lineRule="auto"/>
      </w:pPr>
      <w:r>
        <w:separator/>
      </w:r>
    </w:p>
  </w:endnote>
  <w:endnote w:type="continuationSeparator" w:id="0">
    <w:p w:rsidR="00BD2D15" w:rsidRDefault="00BD2D15" w:rsidP="00BD2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D15" w:rsidRDefault="00BD2D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D15" w:rsidRDefault="00BD2D1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D15" w:rsidRDefault="00BD2D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D15" w:rsidRDefault="00BD2D15" w:rsidP="00BD2D15">
      <w:pPr>
        <w:spacing w:after="0" w:line="240" w:lineRule="auto"/>
      </w:pPr>
      <w:r>
        <w:separator/>
      </w:r>
    </w:p>
  </w:footnote>
  <w:footnote w:type="continuationSeparator" w:id="0">
    <w:p w:rsidR="00BD2D15" w:rsidRDefault="00BD2D15" w:rsidP="00BD2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D15" w:rsidRDefault="00BD2D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D15" w:rsidRDefault="00BD2D1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D15" w:rsidRDefault="00BD2D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4B7"/>
    <w:multiLevelType w:val="hybridMultilevel"/>
    <w:tmpl w:val="2ED4E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2807"/>
    <w:multiLevelType w:val="hybridMultilevel"/>
    <w:tmpl w:val="85743A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83C53"/>
    <w:multiLevelType w:val="hybridMultilevel"/>
    <w:tmpl w:val="A7A2859A"/>
    <w:lvl w:ilvl="0" w:tplc="1DF0D9D0">
      <w:start w:val="1"/>
      <w:numFmt w:val="ordinal"/>
      <w:pStyle w:val="berschrift3"/>
      <w:lvlText w:val="%11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61CD7"/>
    <w:multiLevelType w:val="hybridMultilevel"/>
    <w:tmpl w:val="194278C2"/>
    <w:lvl w:ilvl="0" w:tplc="FB7EDE5C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357A"/>
    <w:multiLevelType w:val="hybridMultilevel"/>
    <w:tmpl w:val="99000F1A"/>
    <w:lvl w:ilvl="0" w:tplc="0C07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5" w15:restartNumberingAfterBreak="0">
    <w:nsid w:val="2D3E53E8"/>
    <w:multiLevelType w:val="hybridMultilevel"/>
    <w:tmpl w:val="6AC216BC"/>
    <w:lvl w:ilvl="0" w:tplc="E84E92F6">
      <w:start w:val="1"/>
      <w:numFmt w:val="decimal"/>
      <w:pStyle w:val="berschrift4"/>
      <w:lvlText w:val="1.1.%1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4E43"/>
    <w:multiLevelType w:val="hybridMultilevel"/>
    <w:tmpl w:val="26BE8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66BA7"/>
    <w:multiLevelType w:val="hybridMultilevel"/>
    <w:tmpl w:val="51B2A2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F64FD"/>
    <w:multiLevelType w:val="hybridMultilevel"/>
    <w:tmpl w:val="00BA1ADE"/>
    <w:lvl w:ilvl="0" w:tplc="DAF0C9D8">
      <w:numFmt w:val="bullet"/>
      <w:lvlText w:val=""/>
      <w:lvlJc w:val="left"/>
      <w:pPr>
        <w:ind w:left="1701" w:hanging="360"/>
      </w:pPr>
      <w:rPr>
        <w:rFonts w:ascii="Symbol" w:eastAsiaTheme="minorHAnsi" w:hAnsi="Symbol" w:cs="Calibri" w:hint="default"/>
      </w:rPr>
    </w:lvl>
    <w:lvl w:ilvl="1" w:tplc="0C07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9" w15:restartNumberingAfterBreak="0">
    <w:nsid w:val="47E72D2C"/>
    <w:multiLevelType w:val="hybridMultilevel"/>
    <w:tmpl w:val="9B4C1C30"/>
    <w:lvl w:ilvl="0" w:tplc="E10285CA">
      <w:start w:val="1"/>
      <w:numFmt w:val="upperLetter"/>
      <w:pStyle w:val="berschrift1"/>
      <w:lvlText w:val="%1."/>
      <w:lvlJc w:val="left"/>
      <w:pPr>
        <w:tabs>
          <w:tab w:val="num" w:pos="284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16B37"/>
    <w:multiLevelType w:val="hybridMultilevel"/>
    <w:tmpl w:val="F3C0C1BC"/>
    <w:lvl w:ilvl="0" w:tplc="D3E2FC2E">
      <w:start w:val="1"/>
      <w:numFmt w:val="decimal"/>
      <w:pStyle w:val="berschrift2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90DC0"/>
    <w:multiLevelType w:val="hybridMultilevel"/>
    <w:tmpl w:val="6D7C98DC"/>
    <w:lvl w:ilvl="0" w:tplc="BC0ED3DE">
      <w:start w:val="1"/>
      <w:numFmt w:val="bullet"/>
      <w:pStyle w:val="NumB-Poin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60111"/>
    <w:multiLevelType w:val="hybridMultilevel"/>
    <w:tmpl w:val="4D843CA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F221E"/>
    <w:multiLevelType w:val="hybridMultilevel"/>
    <w:tmpl w:val="18107F86"/>
    <w:lvl w:ilvl="0" w:tplc="26A020E6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5D34C0"/>
    <w:multiLevelType w:val="hybridMultilevel"/>
    <w:tmpl w:val="D1A2AF20"/>
    <w:lvl w:ilvl="0" w:tplc="B84A8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0604B"/>
    <w:multiLevelType w:val="hybridMultilevel"/>
    <w:tmpl w:val="E90AB8D4"/>
    <w:lvl w:ilvl="0" w:tplc="7466DC96">
      <w:start w:val="1"/>
      <w:numFmt w:val="bullet"/>
      <w:pStyle w:val="NumTriangle"/>
      <w:lvlText w:val=""/>
      <w:lvlJc w:val="left"/>
      <w:pPr>
        <w:ind w:left="1134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6800FC9"/>
    <w:multiLevelType w:val="hybridMultilevel"/>
    <w:tmpl w:val="DEAC0024"/>
    <w:lvl w:ilvl="0" w:tplc="9C480F8E">
      <w:start w:val="1"/>
      <w:numFmt w:val="bullet"/>
      <w:pStyle w:val="NumStroke"/>
      <w:lvlText w:val="-"/>
      <w:lvlJc w:val="left"/>
      <w:pPr>
        <w:ind w:left="1701" w:hanging="567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4"/>
  </w:num>
  <w:num w:numId="5">
    <w:abstractNumId w:val="3"/>
    <w:lvlOverride w:ilvl="0">
      <w:startOverride w:val="1"/>
    </w:lvlOverride>
  </w:num>
  <w:num w:numId="6">
    <w:abstractNumId w:val="11"/>
  </w:num>
  <w:num w:numId="7">
    <w:abstractNumId w:val="13"/>
  </w:num>
  <w:num w:numId="8">
    <w:abstractNumId w:val="16"/>
  </w:num>
  <w:num w:numId="9">
    <w:abstractNumId w:val="15"/>
  </w:num>
  <w:num w:numId="10">
    <w:abstractNumId w:val="15"/>
    <w:lvlOverride w:ilvl="0">
      <w:startOverride w:val="1"/>
    </w:lvlOverride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1"/>
  </w:num>
  <w:num w:numId="16">
    <w:abstractNumId w:val="12"/>
  </w:num>
  <w:num w:numId="17">
    <w:abstractNumId w:val="0"/>
  </w:num>
  <w:num w:numId="18">
    <w:abstractNumId w:val="12"/>
  </w:num>
  <w:num w:numId="19">
    <w:abstractNumId w:val="8"/>
  </w:num>
  <w:num w:numId="20">
    <w:abstractNumId w:val="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153"/>
    <w:rsid w:val="00122781"/>
    <w:rsid w:val="00140B13"/>
    <w:rsid w:val="00267DF7"/>
    <w:rsid w:val="0028769C"/>
    <w:rsid w:val="002A7D85"/>
    <w:rsid w:val="00362088"/>
    <w:rsid w:val="00375E62"/>
    <w:rsid w:val="004527B1"/>
    <w:rsid w:val="0047682B"/>
    <w:rsid w:val="0050486D"/>
    <w:rsid w:val="005309D7"/>
    <w:rsid w:val="0053119C"/>
    <w:rsid w:val="00546CEA"/>
    <w:rsid w:val="0068094F"/>
    <w:rsid w:val="006871C6"/>
    <w:rsid w:val="006C0CBB"/>
    <w:rsid w:val="006D11ED"/>
    <w:rsid w:val="006F14CB"/>
    <w:rsid w:val="00724E75"/>
    <w:rsid w:val="0075585C"/>
    <w:rsid w:val="008869FE"/>
    <w:rsid w:val="008C4F40"/>
    <w:rsid w:val="0090573E"/>
    <w:rsid w:val="009F6DB1"/>
    <w:rsid w:val="00AC784F"/>
    <w:rsid w:val="00AE13CA"/>
    <w:rsid w:val="00AF4B6F"/>
    <w:rsid w:val="00AF501E"/>
    <w:rsid w:val="00B671D8"/>
    <w:rsid w:val="00B706A4"/>
    <w:rsid w:val="00BD2D15"/>
    <w:rsid w:val="00C27ED4"/>
    <w:rsid w:val="00C536E4"/>
    <w:rsid w:val="00CB1108"/>
    <w:rsid w:val="00D06CE1"/>
    <w:rsid w:val="00D607C5"/>
    <w:rsid w:val="00DB0DA2"/>
    <w:rsid w:val="00DC4C6B"/>
    <w:rsid w:val="00E0308D"/>
    <w:rsid w:val="00E408BF"/>
    <w:rsid w:val="00E41FF0"/>
    <w:rsid w:val="00E52153"/>
    <w:rsid w:val="00F14A80"/>
    <w:rsid w:val="00FC4474"/>
    <w:rsid w:val="00FE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1A48"/>
  <w15:chartTrackingRefBased/>
  <w15:docId w15:val="{9A22F766-D1EC-4463-87B0-E92228DC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52153"/>
    <w:pPr>
      <w:spacing w:line="300" w:lineRule="auto"/>
    </w:pPr>
    <w:rPr>
      <w:rFonts w:ascii="Calibri" w:hAnsi="Calibri" w:cs="Calibri"/>
      <w:sz w:val="21"/>
      <w:szCs w:val="21"/>
      <w:lang w:val="de-AT"/>
    </w:rPr>
  </w:style>
  <w:style w:type="paragraph" w:styleId="berschrift1">
    <w:name w:val="heading 1"/>
    <w:aliases w:val="Ü1"/>
    <w:basedOn w:val="Standard"/>
    <w:link w:val="berschrift1Zchn"/>
    <w:autoRedefine/>
    <w:uiPriority w:val="9"/>
    <w:qFormat/>
    <w:rsid w:val="00C27ED4"/>
    <w:pPr>
      <w:keepNext/>
      <w:keepLines/>
      <w:numPr>
        <w:numId w:val="11"/>
      </w:numPr>
      <w:spacing w:before="120" w:after="120" w:line="288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aliases w:val="Ü2"/>
    <w:basedOn w:val="Standard"/>
    <w:link w:val="berschrift2Zchn"/>
    <w:uiPriority w:val="9"/>
    <w:unhideWhenUsed/>
    <w:qFormat/>
    <w:rsid w:val="00D06CE1"/>
    <w:pPr>
      <w:keepNext/>
      <w:keepLines/>
      <w:numPr>
        <w:numId w:val="1"/>
      </w:numPr>
      <w:spacing w:before="120" w:after="120" w:line="288" w:lineRule="auto"/>
      <w:outlineLvl w:val="1"/>
    </w:pPr>
    <w:rPr>
      <w:rFonts w:eastAsiaTheme="majorEastAsia" w:cstheme="majorBidi"/>
      <w:szCs w:val="26"/>
    </w:rPr>
  </w:style>
  <w:style w:type="paragraph" w:styleId="berschrift3">
    <w:name w:val="heading 3"/>
    <w:aliases w:val="Ü3"/>
    <w:basedOn w:val="Standard"/>
    <w:link w:val="berschrift3Zchn"/>
    <w:uiPriority w:val="9"/>
    <w:unhideWhenUsed/>
    <w:qFormat/>
    <w:rsid w:val="00CB1108"/>
    <w:pPr>
      <w:keepNext/>
      <w:keepLines/>
      <w:numPr>
        <w:numId w:val="2"/>
      </w:numPr>
      <w:spacing w:after="0" w:line="288" w:lineRule="auto"/>
      <w:outlineLvl w:val="2"/>
    </w:pPr>
    <w:rPr>
      <w:rFonts w:eastAsiaTheme="majorEastAsia" w:cstheme="majorBidi"/>
      <w:szCs w:val="24"/>
    </w:rPr>
  </w:style>
  <w:style w:type="paragraph" w:styleId="berschrift4">
    <w:name w:val="heading 4"/>
    <w:aliases w:val="Ü4"/>
    <w:basedOn w:val="Standard"/>
    <w:link w:val="berschrift4Zchn"/>
    <w:uiPriority w:val="9"/>
    <w:unhideWhenUsed/>
    <w:qFormat/>
    <w:rsid w:val="00FC4474"/>
    <w:pPr>
      <w:keepNext/>
      <w:keepLines/>
      <w:numPr>
        <w:numId w:val="12"/>
      </w:numPr>
      <w:spacing w:before="120" w:after="120" w:line="288" w:lineRule="auto"/>
      <w:outlineLvl w:val="3"/>
    </w:pPr>
    <w:rPr>
      <w:rFonts w:eastAsiaTheme="majorEastAsia" w:cstheme="majorBidi"/>
      <w:iCs/>
    </w:rPr>
  </w:style>
  <w:style w:type="paragraph" w:styleId="berschrift5">
    <w:name w:val="heading 5"/>
    <w:aliases w:val="fgf"/>
    <w:basedOn w:val="Standard"/>
    <w:next w:val="Standard"/>
    <w:link w:val="berschrift5Zchn"/>
    <w:uiPriority w:val="9"/>
    <w:unhideWhenUsed/>
    <w:rsid w:val="00FC4474"/>
    <w:pPr>
      <w:keepNext/>
      <w:keepLines/>
      <w:spacing w:before="120" w:after="120" w:line="288" w:lineRule="auto"/>
      <w:outlineLvl w:val="4"/>
    </w:pPr>
    <w:rPr>
      <w:rFonts w:eastAsiaTheme="majorEastAsia" w:cstheme="majorBidi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 Zchn"/>
    <w:basedOn w:val="Absatz-Standardschriftart"/>
    <w:link w:val="berschrift1"/>
    <w:uiPriority w:val="9"/>
    <w:rsid w:val="00C27ED4"/>
    <w:rPr>
      <w:rFonts w:ascii="Calibri" w:eastAsiaTheme="majorEastAsia" w:hAnsi="Calibri" w:cstheme="majorBidi"/>
      <w:b/>
      <w:sz w:val="28"/>
      <w:szCs w:val="32"/>
    </w:rPr>
  </w:style>
  <w:style w:type="paragraph" w:styleId="KeinLeerraum">
    <w:name w:val="No Spacing"/>
    <w:uiPriority w:val="1"/>
    <w:qFormat/>
    <w:rsid w:val="008869F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869FE"/>
    <w:pPr>
      <w:ind w:left="720"/>
      <w:contextualSpacing/>
    </w:p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9"/>
    <w:rsid w:val="00D06CE1"/>
    <w:rPr>
      <w:rFonts w:ascii="Calibri" w:eastAsiaTheme="majorEastAsia" w:hAnsi="Calibri" w:cstheme="majorBidi"/>
      <w:szCs w:val="26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9"/>
    <w:rsid w:val="00CB1108"/>
    <w:rPr>
      <w:rFonts w:eastAsiaTheme="majorEastAsia" w:cstheme="majorBidi"/>
      <w:szCs w:val="24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9"/>
    <w:rsid w:val="00FC4474"/>
    <w:rPr>
      <w:rFonts w:ascii="Calibri" w:eastAsiaTheme="majorEastAsia" w:hAnsi="Calibri" w:cstheme="majorBidi"/>
      <w:iCs/>
    </w:rPr>
  </w:style>
  <w:style w:type="character" w:customStyle="1" w:styleId="berschrift5Zchn">
    <w:name w:val="Überschrift 5 Zchn"/>
    <w:aliases w:val="fgf Zchn"/>
    <w:basedOn w:val="Absatz-Standardschriftart"/>
    <w:link w:val="berschrift5"/>
    <w:uiPriority w:val="9"/>
    <w:rsid w:val="00FC4474"/>
    <w:rPr>
      <w:rFonts w:ascii="Calibri" w:eastAsiaTheme="majorEastAsia" w:hAnsi="Calibri" w:cstheme="majorBidi"/>
      <w:i/>
    </w:rPr>
  </w:style>
  <w:style w:type="paragraph" w:customStyle="1" w:styleId="NumB-Point">
    <w:name w:val="Num: B-Point"/>
    <w:basedOn w:val="Standard"/>
    <w:qFormat/>
    <w:rsid w:val="00E41FF0"/>
    <w:pPr>
      <w:numPr>
        <w:numId w:val="6"/>
      </w:numPr>
      <w:spacing w:after="0" w:line="288" w:lineRule="auto"/>
    </w:pPr>
  </w:style>
  <w:style w:type="paragraph" w:customStyle="1" w:styleId="NumStroke">
    <w:name w:val="Num: Stroke"/>
    <w:basedOn w:val="Standard"/>
    <w:rsid w:val="00E41FF0"/>
    <w:pPr>
      <w:numPr>
        <w:numId w:val="8"/>
      </w:numPr>
      <w:spacing w:after="0" w:line="288" w:lineRule="auto"/>
    </w:pPr>
  </w:style>
  <w:style w:type="paragraph" w:customStyle="1" w:styleId="NumTriangle">
    <w:name w:val="Num: Triangle"/>
    <w:basedOn w:val="Standard"/>
    <w:rsid w:val="00C27ED4"/>
    <w:pPr>
      <w:numPr>
        <w:numId w:val="9"/>
      </w:numPr>
      <w:spacing w:after="0" w:line="288" w:lineRule="auto"/>
    </w:pPr>
  </w:style>
  <w:style w:type="paragraph" w:customStyle="1" w:styleId="Funote">
    <w:name w:val="Fußnote"/>
    <w:basedOn w:val="Standard"/>
    <w:rsid w:val="00C27ED4"/>
    <w:pPr>
      <w:spacing w:after="0" w:line="288" w:lineRule="auto"/>
      <w:ind w:left="284" w:hanging="284"/>
    </w:pPr>
    <w:rPr>
      <w:sz w:val="18"/>
    </w:rPr>
  </w:style>
  <w:style w:type="character" w:styleId="Hyperlink">
    <w:name w:val="Hyperlink"/>
    <w:basedOn w:val="Absatz-Standardschriftart"/>
    <w:uiPriority w:val="99"/>
    <w:semiHidden/>
    <w:unhideWhenUsed/>
    <w:rsid w:val="00E52153"/>
    <w:rPr>
      <w:color w:val="CC9900"/>
      <w:u w:val="single"/>
    </w:rPr>
  </w:style>
  <w:style w:type="paragraph" w:styleId="StandardWeb">
    <w:name w:val="Normal (Web)"/>
    <w:basedOn w:val="Standard"/>
    <w:uiPriority w:val="99"/>
    <w:semiHidden/>
    <w:unhideWhenUsed/>
    <w:rsid w:val="00E52153"/>
    <w:pPr>
      <w:spacing w:before="100" w:beforeAutospacing="1" w:after="100" w:afterAutospacing="1" w:line="240" w:lineRule="auto"/>
    </w:pPr>
    <w:rPr>
      <w:sz w:val="22"/>
      <w:szCs w:val="22"/>
      <w:lang w:eastAsia="de-AT"/>
    </w:rPr>
  </w:style>
  <w:style w:type="paragraph" w:styleId="Zitat">
    <w:name w:val="Quote"/>
    <w:basedOn w:val="Standard"/>
    <w:link w:val="ZitatZchn"/>
    <w:uiPriority w:val="29"/>
    <w:qFormat/>
    <w:rsid w:val="00E52153"/>
    <w:pPr>
      <w:spacing w:before="160"/>
      <w:ind w:left="720" w:right="720"/>
      <w:jc w:val="center"/>
    </w:pPr>
    <w:rPr>
      <w:i/>
      <w:iCs/>
      <w:color w:val="7B6A4D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E52153"/>
    <w:rPr>
      <w:rFonts w:ascii="Calibri" w:hAnsi="Calibri" w:cs="Calibri"/>
      <w:i/>
      <w:iCs/>
      <w:color w:val="7B6A4D"/>
      <w:sz w:val="24"/>
      <w:szCs w:val="24"/>
      <w:lang w:val="de-AT"/>
    </w:rPr>
  </w:style>
  <w:style w:type="paragraph" w:styleId="IntensivesZitat">
    <w:name w:val="Intense Quote"/>
    <w:basedOn w:val="Standard"/>
    <w:link w:val="IntensivesZitatZchn"/>
    <w:uiPriority w:val="30"/>
    <w:qFormat/>
    <w:rsid w:val="00E52153"/>
    <w:pPr>
      <w:spacing w:before="160" w:line="276" w:lineRule="auto"/>
      <w:ind w:left="936" w:right="936"/>
      <w:jc w:val="center"/>
    </w:pPr>
    <w:rPr>
      <w:rFonts w:ascii="Calibri Light" w:hAnsi="Calibri Light" w:cs="Calibri Light"/>
      <w:caps/>
      <w:color w:val="9D351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52153"/>
    <w:rPr>
      <w:rFonts w:ascii="Calibri Light" w:hAnsi="Calibri Light" w:cs="Calibri Light"/>
      <w:caps/>
      <w:color w:val="9D3511"/>
      <w:sz w:val="28"/>
      <w:szCs w:val="28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BD2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2D15"/>
    <w:rPr>
      <w:rFonts w:ascii="Calibri" w:hAnsi="Calibri" w:cs="Calibri"/>
      <w:sz w:val="21"/>
      <w:szCs w:val="21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BD2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2D15"/>
    <w:rPr>
      <w:rFonts w:ascii="Calibri" w:hAnsi="Calibri" w:cs="Calibri"/>
      <w:sz w:val="21"/>
      <w:szCs w:val="21"/>
      <w:lang w:val="de-AT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E42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E426F"/>
    <w:rPr>
      <w:rFonts w:ascii="Courier New" w:eastAsia="Times New Roman" w:hAnsi="Courier New" w:cs="Courier New"/>
      <w:sz w:val="20"/>
      <w:szCs w:val="20"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5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5E62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9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4BB56.AE402D1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lk@sms.law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ms.la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ca-disputeresolution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Killmann</dc:creator>
  <cp:keywords/>
  <dc:description/>
  <cp:lastModifiedBy>Angelika Killmann</cp:lastModifiedBy>
  <cp:revision>10</cp:revision>
  <dcterms:created xsi:type="dcterms:W3CDTF">2019-03-06T13:49:00Z</dcterms:created>
  <dcterms:modified xsi:type="dcterms:W3CDTF">2019-03-18T08:31:00Z</dcterms:modified>
</cp:coreProperties>
</file>